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lang w:eastAsia="ru-RU"/>
        </w:rPr>
      </w:r>
      <w:r>
        <w:rPr>
          <w:rFonts w:ascii="Times New Roman" w:hAnsi="Times New Roman"/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(тридцять шоста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сесія сьомого скликання)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</w:t>
      </w:r>
      <w:r/>
    </w:p>
    <w:p>
      <w:pPr>
        <w:jc w:val="both"/>
        <w:widowControl w:val="off"/>
        <w:tabs>
          <w:tab w:val="left" w:pos="4394" w:leader="none"/>
        </w:tabs>
        <w:rPr>
          <w:rFonts w:ascii="Times New Roman" w:hAnsi="Times New Roman" w:eastAsia="Lucida Sans Unicode"/>
          <w:b/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грудня 2019 року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№679</w:t>
      </w:r>
      <w:r/>
    </w:p>
    <w:p>
      <w:pPr>
        <w:ind w:right="5380"/>
        <w:spacing w:lineRule="auto" w:line="240" w:after="170" w:after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програми вшанування, нагородження  громадян Почесною грамотою Менської міської ради на 2020-2022 роки</w:t>
      </w:r>
      <w:r/>
    </w:p>
    <w:p>
      <w:pPr>
        <w:pStyle w:val="285"/>
        <w:ind w:firstLine="500"/>
        <w:spacing w:lineRule="exact" w:line="322" w:before="0"/>
        <w:shd w:val="clear" w:color="auto" w:fill="auto"/>
        <w:rPr>
          <w:lang w:eastAsia="uk-UA"/>
        </w:rPr>
      </w:pPr>
      <w:r>
        <w:t xml:space="preserve">З метою вшанування й стимулювання кращих представників Менської територіальної громади, які досягли високого професіоналізму, вагомих здобутків у виробн</w:t>
      </w:r>
      <w:r>
        <w:t xml:space="preserve">ичій, науковій, творчій та інших сферах розвитку громади (зміцнення законності та правопорядку, охорона конституційних прав і свобод людини, державне будівництво та громадська діяльність</w:t>
      </w:r>
      <w:r>
        <w:rPr>
          <w:lang w:eastAsia="uk-UA"/>
        </w:rPr>
        <w:t xml:space="preserve">, керуючись </w:t>
      </w:r>
      <w:r>
        <w:t xml:space="preserve">пп.22 п.1 ст. 26 </w:t>
      </w:r>
      <w:r>
        <w:rPr>
          <w:lang w:eastAsia="uk-UA"/>
        </w:rPr>
        <w:t xml:space="preserve">Закону України «Про місцеве самоврядування</w:t>
      </w:r>
      <w:r>
        <w:rPr>
          <w:lang w:eastAsia="uk-UA"/>
        </w:rPr>
        <w:t xml:space="preserve"> в Україні», Менська міська рада </w:t>
      </w:r>
      <w:r/>
    </w:p>
    <w:p>
      <w:pPr>
        <w:pStyle w:val="285"/>
        <w:spacing w:lineRule="exact" w:line="322" w:before="0"/>
        <w:shd w:val="clear" w:color="auto" w:fill="auto"/>
        <w:rPr>
          <w:b/>
        </w:rPr>
      </w:pPr>
      <w:r>
        <w:rPr>
          <w:b/>
          <w:bCs/>
          <w:lang w:eastAsia="uk-UA"/>
        </w:rPr>
        <w:t xml:space="preserve">ВИРІШИЛА:</w:t>
      </w:r>
      <w:r/>
    </w:p>
    <w:p>
      <w:pPr>
        <w:pStyle w:val="294"/>
        <w:numPr>
          <w:ilvl w:val="0"/>
          <w:numId w:val="11"/>
        </w:numPr>
        <w:ind w:left="0" w:hanging="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Програму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вшанування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нагородження громадян Почесною грамотою Менської міської ради на 2020-2022 роки (далі - Програма) згідно додатку до даного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додається.</w:t>
      </w:r>
      <w:r/>
    </w:p>
    <w:p>
      <w:pPr>
        <w:pStyle w:val="294"/>
        <w:numPr>
          <w:ilvl w:val="0"/>
          <w:numId w:val="11"/>
        </w:numPr>
        <w:ind w:left="0" w:hanging="0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Менській </w:t>
      </w:r>
      <w:r>
        <w:rPr>
          <w:rFonts w:ascii="Times New Roman" w:hAnsi="Times New Roman"/>
          <w:sz w:val="28"/>
          <w:szCs w:val="28"/>
        </w:rPr>
        <w:t xml:space="preserve">міській раді:</w:t>
      </w:r>
      <w:r/>
    </w:p>
    <w:p>
      <w:pPr>
        <w:ind w:left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Забезпечити організаційне виконання цієї Програми.</w:t>
      </w:r>
      <w:r/>
    </w:p>
    <w:p>
      <w:pPr>
        <w:ind w:left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</w:t>
      </w:r>
      <w:r>
        <w:rPr>
          <w:rFonts w:ascii="Times New Roman" w:hAnsi="Times New Roman"/>
          <w:sz w:val="28"/>
          <w:szCs w:val="28"/>
        </w:rPr>
        <w:tab/>
        <w:t xml:space="preserve">При формуванні бюджету Менської міської об’єднаної територіальної програми на 20</w:t>
      </w:r>
      <w:r>
        <w:rPr>
          <w:rFonts w:ascii="Times New Roman" w:hAnsi="Times New Roman"/>
          <w:sz w:val="28"/>
          <w:szCs w:val="28"/>
          <w:lang w:val="ru-RU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-2022 роки передбачати кошти на реалізацію заходів Програми, виходячи з її реальних завдань та можливостей бюджету.</w:t>
      </w:r>
      <w:r/>
    </w:p>
    <w:p>
      <w:pPr>
        <w:pStyle w:val="294"/>
        <w:numPr>
          <w:ilvl w:val="0"/>
          <w:numId w:val="11"/>
        </w:numPr>
        <w:ind w:left="0" w:hanging="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нтроль за виконанням даного рішення покласти на заступника міського голови з питань діяльності виконкому міської ради Вишняк Т.С.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  <w:t xml:space="preserve">Г.А. Примаков</w:t>
      </w:r>
      <w:r/>
    </w:p>
    <w:p>
      <w:pPr>
        <w:rPr>
          <w:rFonts w:ascii="Times New Roman" w:hAnsi="Times New Roman" w:cs="Times New Roman" w:eastAsia="Batang"/>
          <w:lang w:eastAsia="ru-RU"/>
        </w:rPr>
      </w:pPr>
      <w:r>
        <w:rPr>
          <w:rFonts w:ascii="Times New Roman" w:hAnsi="Times New Roman" w:cs="Times New Roman" w:eastAsia="Batang"/>
          <w:lang w:eastAsia="ru-RU"/>
        </w:rPr>
        <w:br w:type="page"/>
      </w:r>
      <w:r/>
    </w:p>
    <w:p>
      <w:pPr>
        <w:ind w:left="5244" w:right="0" w:hanging="0"/>
        <w:jc w:val="both"/>
        <w:rPr>
          <w:rFonts w:ascii="Times New Roman" w:hAnsi="Times New Roman" w:cs="Times New Roman" w:eastAsia="Batang"/>
          <w:lang w:eastAsia="ru-RU"/>
        </w:rPr>
      </w:pPr>
      <w:r>
        <w:rPr>
          <w:rFonts w:ascii="Times New Roman" w:hAnsi="Times New Roman" w:cs="Times New Roman" w:eastAsia="Batang"/>
          <w:lang w:eastAsia="ru-RU"/>
        </w:rPr>
        <w:t xml:space="preserve">Додаток до рішення </w:t>
      </w:r>
      <w:r>
        <w:rPr>
          <w:rFonts w:ascii="Times New Roman" w:hAnsi="Times New Roman" w:cs="Times New Roman" w:eastAsia="Batang"/>
          <w:lang w:eastAsia="ru-RU"/>
        </w:rPr>
        <w:t xml:space="preserve">36 сесії Менської міської ради 7 склика</w:t>
      </w:r>
      <w:r>
        <w:rPr>
          <w:rFonts w:ascii="Times New Roman" w:hAnsi="Times New Roman" w:cs="Times New Roman" w:eastAsia="Batang"/>
          <w:lang w:eastAsia="ru-RU"/>
        </w:rPr>
        <w:t xml:space="preserve">ння </w:t>
      </w:r>
      <w:r>
        <w:rPr>
          <w:rFonts w:ascii="Times New Roman" w:hAnsi="Times New Roman" w:cs="Times New Roman" w:eastAsia="Batang"/>
          <w:lang w:eastAsia="ru-RU"/>
        </w:rPr>
        <w:t xml:space="preserve">“Про</w:t>
      </w:r>
      <w:r>
        <w:rPr>
          <w:rFonts w:ascii="Times New Roman" w:hAnsi="Times New Roman" w:cs="Times New Roman" w:eastAsia="Batang"/>
          <w:lang w:eastAsia="ru-RU"/>
        </w:rPr>
        <w:t xml:space="preserve"> затвердження програми вшанування, нагородження громадян Почесною грамотою Менської міської ради </w:t>
      </w:r>
      <w:r>
        <w:rPr>
          <w:rFonts w:ascii="Times New Roman" w:hAnsi="Times New Roman" w:cs="Times New Roman" w:eastAsia="Times New Roman"/>
          <w:bCs/>
          <w:lang w:eastAsia="uk-UA"/>
        </w:rPr>
        <w:t xml:space="preserve">на 2020-2022 </w:t>
      </w:r>
      <w:r>
        <w:rPr>
          <w:rFonts w:ascii="Times New Roman" w:hAnsi="Times New Roman" w:cs="Times New Roman" w:eastAsia="Times New Roman"/>
          <w:bCs/>
          <w:lang w:eastAsia="uk-UA"/>
        </w:rPr>
        <w:t xml:space="preserve">роки”</w:t>
      </w:r>
      <w:r>
        <w:rPr>
          <w:rFonts w:ascii="Times New Roman" w:hAnsi="Times New Roman" w:cs="Times New Roman" w:eastAsia="Times New Roman"/>
          <w:bCs/>
          <w:lang w:eastAsia="uk-UA"/>
        </w:rPr>
        <w:t xml:space="preserve"> </w:t>
      </w:r>
      <w:r>
        <w:rPr>
          <w:rFonts w:ascii="Times New Roman" w:hAnsi="Times New Roman" w:cs="Times New Roman" w:eastAsia="Batang"/>
          <w:lang w:eastAsia="ru-RU"/>
        </w:rPr>
        <w:t xml:space="preserve">від 26 грудня 2019 року №679</w:t>
      </w:r>
      <w:r/>
    </w:p>
    <w:p>
      <w:r/>
      <w:r/>
    </w:p>
    <w:p>
      <w:r/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вшанування, нагородження громадян Почесною грамотою Менської міської ради на 2020-2022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   ПАСПОРТ ПРОГРАМИ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вшанування, нагородження громадян Почесною грамотою Менської міської ради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9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Головний розпорядник бюджетних коштів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. Мета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й стимулювання кращих представників Менської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Термін реалізації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Загальних обсяг фінансових ресурсів, необхідних для реалізації програми,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210,00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державного бюджету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обласного бюджету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 бюджету Менської ОТГ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210,0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Очікувані результати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кращих представників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Контроль за виконанням (орган, уповноважений здійснювати контроль за виконанням)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 питань планування, фінансів, бюджету та соціально-економічного розвитку Менської міської ради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 СПРЯМОВАНІСТЬ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розроблена на підтримку Концепції застосування програмно-цільового методу у бюджетному процесі.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Програми є вшанування й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, охорона конституційних прав і свобод людини, державне будівництво та громадська діяльність).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ОБҐРУНТОВУВАННЯ ШЛЯХІВ І ЗАСОБІВ РОЗВ’ЯЗУВАННЯ ПРОБЛЕМИ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Задля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громади, виготовляються поіменні грамоти, </w:t>
      </w:r>
      <w:r>
        <w:rPr>
          <w:rFonts w:ascii="Times New Roman" w:hAnsi="Times New Roman" w:cs="Times New Roman"/>
          <w:sz w:val="28"/>
          <w:szCs w:val="28"/>
        </w:rPr>
        <w:t xml:space="preserve">що супроводжуються грошовими винагоро</w:t>
      </w:r>
      <w:r>
        <w:rPr>
          <w:rFonts w:ascii="Times New Roman" w:hAnsi="Times New Roman" w:cs="Times New Roman"/>
          <w:sz w:val="28"/>
          <w:szCs w:val="28"/>
        </w:rPr>
        <w:t xml:space="preserve">дами (</w:t>
      </w:r>
      <w:r>
        <w:rPr>
          <w:rStyle w:val="299"/>
          <w:rFonts w:ascii="Times New Roman" w:hAnsi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48,45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грн.з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урахуванням податків та зборів).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   СТРОКИ І ЕТАПИ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реалізується  протягом 2020-2022 роки (під час проведення заходів у громаді, державних свят та з нагоди ювілейних дат представників територіальної громади).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НАПРЯМКИ ДІЯЛЬНОСТІ, ЗАВДАННЯ  ЗАХОДИ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впроваджується шляхом здійснення комплексу взаємопов’язаних заходів: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розгляд клопотань;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підготовка проекту розпорядження міського голови  за його ж резолюцією;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виготовлення Почесних грамот</w:t>
      </w:r>
      <w:r>
        <w:rPr>
          <w:rFonts w:ascii="Times New Roman" w:hAnsi="Times New Roman" w:cs="Times New Roman"/>
          <w:sz w:val="28"/>
          <w:szCs w:val="28"/>
        </w:rPr>
        <w:t xml:space="preserve"> (кольоровий друк та оформлення в рамку);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урочисте відзначення  кращих представників територіальної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і заходи програми вшанування, нагородження громадян Почесною грамотою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tbl>
      <w:tblPr>
        <w:tblW w:w="9750" w:type="dxa"/>
        <w:tblCellSpacing w:w="0" w:type="dxa"/>
        <w:tblInd w:w="12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850"/>
        <w:gridCol w:w="1617"/>
        <w:gridCol w:w="1033"/>
        <w:gridCol w:w="872"/>
        <w:gridCol w:w="956"/>
        <w:gridCol w:w="992"/>
        <w:gridCol w:w="1303"/>
      </w:tblGrid>
      <w:tr>
        <w:trPr>
          <w:tblCellSpacing w:w="0" w:type="dxa"/>
          <w:trHeight w:val="11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Завдання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Відповідаль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ний за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7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2020 р.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 /2021р.</w:t>
            </w:r>
            <w:r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2022р</w:t>
            </w:r>
            <w:r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Очікувані результати</w:t>
            </w:r>
            <w:r/>
          </w:p>
        </w:tc>
      </w:tr>
      <w:tr>
        <w:trPr>
          <w:tblCellSpacing w:w="0" w:type="dxa"/>
          <w:trHeight w:val="1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Вшанування кращих представників територіальної громади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урочисте відзначення кращих представників територіальної громади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2020-2022 рр.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shd w:val="clear" w:color="auto" w:fill="FFFFFF"/>
                <w:lang w:eastAsia="ru-RU"/>
              </w:rPr>
              <w:t xml:space="preserve">Відділ організаційної роботи та інформаційного забезпечення Менської міської ради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Бюджет Менської ОТГ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7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70,00</w:t>
            </w:r>
            <w:r>
              <w:rPr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  <w:t xml:space="preserve">70,00</w:t>
            </w:r>
            <w:r>
              <w:rPr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  <w:t xml:space="preserve">70,00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стимулювання кращих представників територіальної громади</w:t>
            </w:r>
            <w:r>
              <w:rPr>
                <w:sz w:val="20"/>
              </w:rPr>
            </w:r>
          </w:p>
        </w:tc>
      </w:tr>
      <w:tr>
        <w:trPr>
          <w:tblCellSpacing w:w="0" w:type="dxa"/>
          <w:trHeight w:val="512"/>
        </w:trPr>
        <w:tc>
          <w:tcPr>
            <w:gridSpan w:val="5"/>
            <w:tcW w:w="56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ВСЬОГО на 2020-2021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рр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</w:t>
            </w:r>
            <w:r>
              <w:rPr>
                <w:sz w:val="28"/>
              </w:rPr>
            </w:r>
          </w:p>
        </w:tc>
        <w:tc>
          <w:tcPr>
            <w:gridSpan w:val="4"/>
            <w:tcW w:w="41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210,00</w:t>
            </w:r>
            <w:r>
              <w:rPr>
                <w:sz w:val="28"/>
              </w:rPr>
            </w:r>
            <w:r>
              <w:rPr>
                <w:b/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РЕСУРСНЕ ЗАБЕЗПЕЧЕННЯ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заходів Програми забезпечується за рахунок коштів бюджету Менської ОТГ. Загальний обсяг фінансування програми складає 70,00 </w:t>
      </w:r>
      <w:r>
        <w:rPr>
          <w:rFonts w:ascii="Times New Roman" w:hAnsi="Times New Roman" w:cs="Times New Roman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sz w:val="28"/>
          <w:szCs w:val="28"/>
        </w:rPr>
        <w:t xml:space="preserve">./щороку, всього - 210,00 </w:t>
      </w:r>
      <w:r>
        <w:rPr>
          <w:rFonts w:ascii="Times New Roman" w:hAnsi="Times New Roman" w:cs="Times New Roman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sz w:val="28"/>
          <w:szCs w:val="28"/>
        </w:rPr>
        <w:t xml:space="preserve">., в т.ч.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очікувана кількість заохочених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200 од./рік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відзначених осіб </w:t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од.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Почесних грамот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шт.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рамок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шт.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букетів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шт.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сума витрат (грошова винагорода)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248,45 грн./чол.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Всього, затрати на одиницю заохочуваного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350 грн./чол.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sz w:val="28"/>
          <w:szCs w:val="28"/>
        </w:rPr>
        <w:t xml:space="preserve">І.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УПРАВЛІННЯ ТА КОНТРОЛЬ ЗА ХОДОМ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Замовником Програми є Менська міська рада.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заходів Програми покладається на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сектор кадрової роботи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ПРОГРАМИ, ВИЗНАЧЕННЯ ЇЇ ЕФЕКТИВНОСТІ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є формою стимулювання кращих представників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реалізації Програми полягає в кількості нагороджених та відзначених громадян г</w:t>
      </w:r>
      <w:r>
        <w:rPr>
          <w:rFonts w:ascii="Times New Roman" w:hAnsi="Times New Roman" w:cs="Times New Roman"/>
          <w:sz w:val="28"/>
          <w:szCs w:val="28"/>
        </w:rPr>
        <w:t xml:space="preserve">ромади.</w:t>
      </w:r>
      <w:r/>
    </w:p>
    <w:sectPr>
      <w:footnotePr/>
      <w:type w:val="nextPage"/>
      <w:pgSz w:w="11900" w:h="16840"/>
      <w:pgMar w:top="1134" w:right="567" w:bottom="1134" w:left="1701" w:gutter="0" w:header="0" w:footer="6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926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788" w:hanging="352"/>
      </w:pPr>
    </w:lvl>
    <w:lvl w:ilvl="2">
      <w:start w:val="1"/>
      <w:numFmt w:val="lowerRoman"/>
      <w:suff w:val="tab"/>
      <w:lvlText w:val="%3."/>
      <w:lvlJc w:val="right"/>
      <w:pPr>
        <w:ind w:left="2508" w:hanging="172"/>
      </w:pPr>
    </w:lvl>
    <w:lvl w:ilvl="3">
      <w:start w:val="1"/>
      <w:numFmt w:val="decimal"/>
      <w:suff w:val="tab"/>
      <w:lvlText w:val="%4."/>
      <w:lvlJc w:val="left"/>
      <w:pPr>
        <w:ind w:left="3228" w:hanging="352"/>
      </w:pPr>
    </w:lvl>
    <w:lvl w:ilvl="4">
      <w:start w:val="1"/>
      <w:numFmt w:val="lowerLetter"/>
      <w:suff w:val="tab"/>
      <w:lvlText w:val="%5."/>
      <w:lvlJc w:val="left"/>
      <w:pPr>
        <w:ind w:left="3948" w:hanging="352"/>
      </w:pPr>
    </w:lvl>
    <w:lvl w:ilvl="5">
      <w:start w:val="1"/>
      <w:numFmt w:val="lowerRoman"/>
      <w:suff w:val="tab"/>
      <w:lvlText w:val="%6."/>
      <w:lvlJc w:val="right"/>
      <w:pPr>
        <w:ind w:left="4668" w:hanging="172"/>
      </w:pPr>
    </w:lvl>
    <w:lvl w:ilvl="6">
      <w:start w:val="1"/>
      <w:numFmt w:val="decimal"/>
      <w:suff w:val="tab"/>
      <w:lvlText w:val="%7."/>
      <w:lvlJc w:val="left"/>
      <w:pPr>
        <w:ind w:left="5388" w:hanging="352"/>
      </w:pPr>
    </w:lvl>
    <w:lvl w:ilvl="7">
      <w:start w:val="1"/>
      <w:numFmt w:val="lowerLetter"/>
      <w:suff w:val="tab"/>
      <w:lvlText w:val="%8."/>
      <w:lvlJc w:val="left"/>
      <w:pPr>
        <w:ind w:left="6108" w:hanging="352"/>
      </w:pPr>
    </w:lvl>
    <w:lvl w:ilvl="8">
      <w:start w:val="1"/>
      <w:numFmt w:val="lowerRoman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4"/>
      </w:pPr>
    </w:lvl>
    <w:lvl w:ilvl="1">
      <w:start w:val="1"/>
      <w:numFmt w:val="lowerLetter"/>
      <w:suff w:val="tab"/>
      <w:lvlText w:val="%2."/>
      <w:lvlJc w:val="left"/>
      <w:pPr>
        <w:ind w:left="1429" w:hanging="354"/>
      </w:pPr>
    </w:lvl>
    <w:lvl w:ilvl="2">
      <w:start w:val="1"/>
      <w:numFmt w:val="lowerRoman"/>
      <w:suff w:val="tab"/>
      <w:lvlText w:val="%3."/>
      <w:lvlJc w:val="right"/>
      <w:pPr>
        <w:ind w:left="2149" w:hanging="174"/>
      </w:pPr>
    </w:lvl>
    <w:lvl w:ilvl="3">
      <w:start w:val="1"/>
      <w:numFmt w:val="decimal"/>
      <w:suff w:val="tab"/>
      <w:lvlText w:val="%4."/>
      <w:lvlJc w:val="left"/>
      <w:pPr>
        <w:ind w:left="2869" w:hanging="354"/>
      </w:pPr>
    </w:lvl>
    <w:lvl w:ilvl="4">
      <w:start w:val="1"/>
      <w:numFmt w:val="lowerLetter"/>
      <w:suff w:val="tab"/>
      <w:lvlText w:val="%5."/>
      <w:lvlJc w:val="left"/>
      <w:pPr>
        <w:ind w:left="3589" w:hanging="354"/>
      </w:pPr>
    </w:lvl>
    <w:lvl w:ilvl="5">
      <w:start w:val="1"/>
      <w:numFmt w:val="lowerRoman"/>
      <w:suff w:val="tab"/>
      <w:lvlText w:val="%6."/>
      <w:lvlJc w:val="right"/>
      <w:pPr>
        <w:ind w:left="4309" w:hanging="174"/>
      </w:pPr>
    </w:lvl>
    <w:lvl w:ilvl="6">
      <w:start w:val="1"/>
      <w:numFmt w:val="decimal"/>
      <w:suff w:val="tab"/>
      <w:lvlText w:val="%7."/>
      <w:lvlJc w:val="left"/>
      <w:pPr>
        <w:ind w:left="5029" w:hanging="354"/>
      </w:pPr>
    </w:lvl>
    <w:lvl w:ilvl="7">
      <w:start w:val="1"/>
      <w:numFmt w:val="lowerLetter"/>
      <w:suff w:val="tab"/>
      <w:lvlText w:val="%8."/>
      <w:lvlJc w:val="left"/>
      <w:pPr>
        <w:ind w:left="5749" w:hanging="354"/>
      </w:pPr>
    </w:lvl>
    <w:lvl w:ilvl="8">
      <w:start w:val="1"/>
      <w:numFmt w:val="lowerRoman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00" w:default="1">
    <w:name w:val="Normal"/>
    <w:qFormat/>
  </w:style>
  <w:style w:type="character" w:styleId="201" w:default="1">
    <w:name w:val="Default Paragraph Font"/>
    <w:uiPriority w:val="1"/>
    <w:semiHidden/>
    <w:unhideWhenUsed/>
  </w:style>
  <w:style w:type="table" w:styleId="2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3" w:default="1">
    <w:name w:val="No List"/>
    <w:uiPriority w:val="99"/>
    <w:semiHidden/>
    <w:unhideWhenUsed/>
  </w:style>
  <w:style w:type="character" w:styleId="204" w:customStyle="1">
    <w:name w:val="Title Char"/>
    <w:basedOn w:val="201"/>
    <w:link w:val="228"/>
    <w:uiPriority w:val="10"/>
    <w:rPr>
      <w:sz w:val="48"/>
      <w:szCs w:val="48"/>
    </w:rPr>
  </w:style>
  <w:style w:type="character" w:styleId="205" w:customStyle="1">
    <w:name w:val="Subtitle Char"/>
    <w:basedOn w:val="201"/>
    <w:link w:val="230"/>
    <w:uiPriority w:val="11"/>
    <w:rPr>
      <w:sz w:val="24"/>
      <w:szCs w:val="24"/>
    </w:rPr>
  </w:style>
  <w:style w:type="character" w:styleId="206" w:customStyle="1">
    <w:name w:val="Quote Char"/>
    <w:link w:val="232"/>
    <w:uiPriority w:val="29"/>
    <w:rPr>
      <w:i/>
    </w:rPr>
  </w:style>
  <w:style w:type="character" w:styleId="207" w:customStyle="1">
    <w:name w:val="Intense Quote Char"/>
    <w:link w:val="234"/>
    <w:uiPriority w:val="30"/>
    <w:rPr>
      <w:i/>
    </w:rPr>
  </w:style>
  <w:style w:type="character" w:styleId="208" w:customStyle="1">
    <w:name w:val="Footnote Text Char"/>
    <w:link w:val="262"/>
    <w:uiPriority w:val="99"/>
    <w:rPr>
      <w:sz w:val="18"/>
    </w:rPr>
  </w:style>
  <w:style w:type="paragraph" w:styleId="209" w:customStyle="1">
    <w:name w:val="Heading 1"/>
    <w:basedOn w:val="200"/>
    <w:next w:val="200"/>
    <w:link w:val="2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210" w:customStyle="1">
    <w:name w:val="Heading 1 Char"/>
    <w:basedOn w:val="201"/>
    <w:link w:val="209"/>
    <w:uiPriority w:val="9"/>
    <w:rPr>
      <w:rFonts w:ascii="Arial" w:hAnsi="Arial" w:cs="Arial" w:eastAsia="Arial"/>
      <w:sz w:val="40"/>
      <w:szCs w:val="40"/>
    </w:rPr>
  </w:style>
  <w:style w:type="paragraph" w:styleId="211" w:customStyle="1">
    <w:name w:val="Heading 2"/>
    <w:basedOn w:val="200"/>
    <w:next w:val="200"/>
    <w:link w:val="2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212" w:customStyle="1">
    <w:name w:val="Heading 2 Char"/>
    <w:basedOn w:val="201"/>
    <w:link w:val="211"/>
    <w:uiPriority w:val="9"/>
    <w:rPr>
      <w:rFonts w:ascii="Arial" w:hAnsi="Arial" w:cs="Arial" w:eastAsia="Arial"/>
      <w:sz w:val="34"/>
    </w:rPr>
  </w:style>
  <w:style w:type="paragraph" w:styleId="213" w:customStyle="1">
    <w:name w:val="Heading 3"/>
    <w:basedOn w:val="200"/>
    <w:next w:val="200"/>
    <w:link w:val="2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214" w:customStyle="1">
    <w:name w:val="Heading 3 Char"/>
    <w:basedOn w:val="201"/>
    <w:link w:val="213"/>
    <w:uiPriority w:val="9"/>
    <w:rPr>
      <w:rFonts w:ascii="Arial" w:hAnsi="Arial" w:cs="Arial" w:eastAsia="Arial"/>
      <w:sz w:val="30"/>
      <w:szCs w:val="30"/>
    </w:rPr>
  </w:style>
  <w:style w:type="paragraph" w:styleId="215" w:customStyle="1">
    <w:name w:val="Heading 4"/>
    <w:basedOn w:val="200"/>
    <w:next w:val="200"/>
    <w:link w:val="2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216" w:customStyle="1">
    <w:name w:val="Heading 4 Char"/>
    <w:basedOn w:val="201"/>
    <w:link w:val="215"/>
    <w:uiPriority w:val="9"/>
    <w:rPr>
      <w:rFonts w:ascii="Arial" w:hAnsi="Arial" w:cs="Arial" w:eastAsia="Arial"/>
      <w:b/>
      <w:bCs/>
      <w:sz w:val="26"/>
      <w:szCs w:val="26"/>
    </w:rPr>
  </w:style>
  <w:style w:type="paragraph" w:styleId="217" w:customStyle="1">
    <w:name w:val="Heading 5"/>
    <w:basedOn w:val="200"/>
    <w:next w:val="200"/>
    <w:link w:val="2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218" w:customStyle="1">
    <w:name w:val="Heading 5 Char"/>
    <w:basedOn w:val="201"/>
    <w:link w:val="217"/>
    <w:uiPriority w:val="9"/>
    <w:rPr>
      <w:rFonts w:ascii="Arial" w:hAnsi="Arial" w:cs="Arial" w:eastAsia="Arial"/>
      <w:b/>
      <w:bCs/>
      <w:sz w:val="24"/>
      <w:szCs w:val="24"/>
    </w:rPr>
  </w:style>
  <w:style w:type="paragraph" w:styleId="219" w:customStyle="1">
    <w:name w:val="Heading 6"/>
    <w:basedOn w:val="200"/>
    <w:next w:val="200"/>
    <w:link w:val="2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220" w:customStyle="1">
    <w:name w:val="Heading 6 Char"/>
    <w:basedOn w:val="201"/>
    <w:link w:val="219"/>
    <w:uiPriority w:val="9"/>
    <w:rPr>
      <w:rFonts w:ascii="Arial" w:hAnsi="Arial" w:cs="Arial" w:eastAsia="Arial"/>
      <w:b/>
      <w:bCs/>
      <w:sz w:val="22"/>
      <w:szCs w:val="22"/>
    </w:rPr>
  </w:style>
  <w:style w:type="paragraph" w:styleId="221" w:customStyle="1">
    <w:name w:val="Heading 7"/>
    <w:basedOn w:val="200"/>
    <w:next w:val="200"/>
    <w:link w:val="2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222" w:customStyle="1">
    <w:name w:val="Heading 7 Char"/>
    <w:basedOn w:val="201"/>
    <w:link w:val="2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23" w:customStyle="1">
    <w:name w:val="Heading 8"/>
    <w:basedOn w:val="200"/>
    <w:next w:val="200"/>
    <w:link w:val="2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224" w:customStyle="1">
    <w:name w:val="Heading 8 Char"/>
    <w:basedOn w:val="201"/>
    <w:link w:val="223"/>
    <w:uiPriority w:val="9"/>
    <w:rPr>
      <w:rFonts w:ascii="Arial" w:hAnsi="Arial" w:cs="Arial" w:eastAsia="Arial"/>
      <w:i/>
      <w:iCs/>
      <w:sz w:val="22"/>
      <w:szCs w:val="22"/>
    </w:rPr>
  </w:style>
  <w:style w:type="paragraph" w:styleId="225" w:customStyle="1">
    <w:name w:val="Heading 9"/>
    <w:basedOn w:val="200"/>
    <w:next w:val="200"/>
    <w:link w:val="2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26" w:customStyle="1">
    <w:name w:val="Heading 9 Char"/>
    <w:basedOn w:val="201"/>
    <w:link w:val="225"/>
    <w:uiPriority w:val="9"/>
    <w:rPr>
      <w:rFonts w:ascii="Arial" w:hAnsi="Arial" w:cs="Arial" w:eastAsia="Arial"/>
      <w:i/>
      <w:iCs/>
      <w:sz w:val="21"/>
      <w:szCs w:val="21"/>
    </w:rPr>
  </w:style>
  <w:style w:type="paragraph" w:styleId="227">
    <w:name w:val="No Spacing"/>
    <w:qFormat/>
    <w:uiPriority w:val="1"/>
    <w:pPr>
      <w:spacing w:lineRule="auto" w:line="240" w:after="0"/>
    </w:pPr>
  </w:style>
  <w:style w:type="paragraph" w:styleId="228">
    <w:name w:val="Title"/>
    <w:basedOn w:val="200"/>
    <w:next w:val="200"/>
    <w:link w:val="22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29" w:customStyle="1">
    <w:name w:val="Название Знак"/>
    <w:basedOn w:val="201"/>
    <w:link w:val="228"/>
    <w:uiPriority w:val="10"/>
    <w:rPr>
      <w:sz w:val="48"/>
      <w:szCs w:val="48"/>
    </w:rPr>
  </w:style>
  <w:style w:type="paragraph" w:styleId="230">
    <w:name w:val="Subtitle"/>
    <w:basedOn w:val="200"/>
    <w:next w:val="200"/>
    <w:link w:val="231"/>
    <w:qFormat/>
    <w:uiPriority w:val="11"/>
    <w:rPr>
      <w:sz w:val="24"/>
      <w:szCs w:val="24"/>
    </w:rPr>
    <w:pPr>
      <w:spacing w:before="200"/>
    </w:pPr>
  </w:style>
  <w:style w:type="character" w:styleId="231" w:customStyle="1">
    <w:name w:val="Подзаголовок Знак"/>
    <w:basedOn w:val="201"/>
    <w:link w:val="230"/>
    <w:uiPriority w:val="11"/>
    <w:rPr>
      <w:sz w:val="24"/>
      <w:szCs w:val="24"/>
    </w:rPr>
  </w:style>
  <w:style w:type="paragraph" w:styleId="232">
    <w:name w:val="Quote"/>
    <w:basedOn w:val="200"/>
    <w:next w:val="200"/>
    <w:link w:val="233"/>
    <w:qFormat/>
    <w:uiPriority w:val="29"/>
    <w:rPr>
      <w:i/>
    </w:rPr>
    <w:pPr>
      <w:ind w:left="720" w:right="720"/>
    </w:pPr>
  </w:style>
  <w:style w:type="character" w:styleId="233" w:customStyle="1">
    <w:name w:val="Цитата 2 Знак"/>
    <w:link w:val="232"/>
    <w:uiPriority w:val="29"/>
    <w:rPr>
      <w:i/>
    </w:rPr>
  </w:style>
  <w:style w:type="paragraph" w:styleId="234">
    <w:name w:val="Intense Quote"/>
    <w:basedOn w:val="200"/>
    <w:next w:val="200"/>
    <w:link w:val="2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5" w:customStyle="1">
    <w:name w:val="Выделенная цитата Знак"/>
    <w:link w:val="234"/>
    <w:uiPriority w:val="30"/>
    <w:rPr>
      <w:i/>
    </w:rPr>
  </w:style>
  <w:style w:type="paragraph" w:styleId="236" w:customStyle="1">
    <w:name w:val="Header"/>
    <w:basedOn w:val="200"/>
    <w:link w:val="2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7" w:customStyle="1">
    <w:name w:val="Header Char"/>
    <w:basedOn w:val="201"/>
    <w:link w:val="236"/>
    <w:uiPriority w:val="99"/>
  </w:style>
  <w:style w:type="paragraph" w:styleId="238" w:customStyle="1">
    <w:name w:val="Footer"/>
    <w:basedOn w:val="200"/>
    <w:link w:val="2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9" w:customStyle="1">
    <w:name w:val="Footer Char"/>
    <w:basedOn w:val="201"/>
    <w:link w:val="238"/>
    <w:uiPriority w:val="99"/>
  </w:style>
  <w:style w:type="table" w:styleId="240" w:customStyle="1">
    <w:name w:val="Lined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1" w:customStyle="1">
    <w:name w:val="Lined - Accent 1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2" w:customStyle="1">
    <w:name w:val="Lined - Accent 2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3" w:customStyle="1">
    <w:name w:val="Lined - Accent 3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4" w:customStyle="1">
    <w:name w:val="Lined - Accent 4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5" w:customStyle="1">
    <w:name w:val="Lined - Accent 5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6" w:customStyle="1">
    <w:name w:val="Lined - Accent 6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7" w:customStyle="1">
    <w:name w:val="Bordered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8" w:customStyle="1">
    <w:name w:val="Bordered - Accent 1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9" w:customStyle="1">
    <w:name w:val="Bordered - Accent 2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0" w:customStyle="1">
    <w:name w:val="Bordered - Accent 3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1" w:customStyle="1">
    <w:name w:val="Bordered - Accent 4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2" w:customStyle="1">
    <w:name w:val="Bordered - Accent 5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3" w:customStyle="1">
    <w:name w:val="Bordered - Accent 6"/>
    <w:basedOn w:val="2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4" w:customStyle="1">
    <w:name w:val="Bordered &amp; Lined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5" w:customStyle="1">
    <w:name w:val="Bordered &amp; Lined - Accent 1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6" w:customStyle="1">
    <w:name w:val="Bordered &amp; Lined - Accent 2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7" w:customStyle="1">
    <w:name w:val="Bordered &amp; Lined - Accent 3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8" w:customStyle="1">
    <w:name w:val="Bordered &amp; Lined - Accent 4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9" w:customStyle="1">
    <w:name w:val="Bordered &amp; Lined - Accent 5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0" w:customStyle="1">
    <w:name w:val="Bordered &amp; Lined - Accent 6"/>
    <w:basedOn w:val="2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1">
    <w:name w:val="Hyperlink"/>
    <w:uiPriority w:val="99"/>
    <w:unhideWhenUsed/>
    <w:rPr>
      <w:color w:val="0000FF" w:themeColor="hyperlink"/>
      <w:u w:val="single"/>
    </w:rPr>
  </w:style>
  <w:style w:type="paragraph" w:styleId="262">
    <w:name w:val="footnote text"/>
    <w:basedOn w:val="200"/>
    <w:link w:val="263"/>
    <w:uiPriority w:val="99"/>
    <w:semiHidden/>
    <w:unhideWhenUsed/>
    <w:rPr>
      <w:sz w:val="18"/>
    </w:rPr>
    <w:pPr>
      <w:spacing w:lineRule="auto" w:line="240" w:after="40"/>
    </w:pPr>
  </w:style>
  <w:style w:type="character" w:styleId="263" w:customStyle="1">
    <w:name w:val="Текст сноски Знак"/>
    <w:link w:val="262"/>
    <w:uiPriority w:val="99"/>
    <w:rPr>
      <w:sz w:val="18"/>
    </w:rPr>
  </w:style>
  <w:style w:type="character" w:styleId="264">
    <w:name w:val="footnote reference"/>
    <w:basedOn w:val="201"/>
    <w:uiPriority w:val="99"/>
    <w:unhideWhenUsed/>
    <w:rPr>
      <w:vertAlign w:val="superscript"/>
    </w:rPr>
  </w:style>
  <w:style w:type="paragraph" w:styleId="265">
    <w:name w:val="toc 1"/>
    <w:basedOn w:val="200"/>
    <w:next w:val="200"/>
    <w:uiPriority w:val="39"/>
    <w:unhideWhenUsed/>
    <w:pPr>
      <w:spacing w:after="57"/>
    </w:pPr>
  </w:style>
  <w:style w:type="paragraph" w:styleId="266">
    <w:name w:val="toc 2"/>
    <w:basedOn w:val="200"/>
    <w:next w:val="200"/>
    <w:uiPriority w:val="39"/>
    <w:unhideWhenUsed/>
    <w:pPr>
      <w:ind w:left="283"/>
      <w:spacing w:after="57"/>
    </w:pPr>
  </w:style>
  <w:style w:type="paragraph" w:styleId="267">
    <w:name w:val="toc 3"/>
    <w:basedOn w:val="200"/>
    <w:next w:val="200"/>
    <w:uiPriority w:val="39"/>
    <w:unhideWhenUsed/>
    <w:pPr>
      <w:ind w:left="567"/>
      <w:spacing w:after="57"/>
    </w:pPr>
  </w:style>
  <w:style w:type="paragraph" w:styleId="268">
    <w:name w:val="toc 4"/>
    <w:basedOn w:val="200"/>
    <w:next w:val="200"/>
    <w:uiPriority w:val="39"/>
    <w:unhideWhenUsed/>
    <w:pPr>
      <w:ind w:left="850"/>
      <w:spacing w:after="57"/>
    </w:pPr>
  </w:style>
  <w:style w:type="paragraph" w:styleId="269">
    <w:name w:val="toc 5"/>
    <w:basedOn w:val="200"/>
    <w:next w:val="200"/>
    <w:uiPriority w:val="39"/>
    <w:unhideWhenUsed/>
    <w:pPr>
      <w:ind w:left="1134"/>
      <w:spacing w:after="57"/>
    </w:pPr>
  </w:style>
  <w:style w:type="paragraph" w:styleId="270">
    <w:name w:val="toc 6"/>
    <w:basedOn w:val="200"/>
    <w:next w:val="200"/>
    <w:uiPriority w:val="39"/>
    <w:unhideWhenUsed/>
    <w:pPr>
      <w:ind w:left="1417"/>
      <w:spacing w:after="57"/>
    </w:pPr>
  </w:style>
  <w:style w:type="paragraph" w:styleId="271">
    <w:name w:val="toc 7"/>
    <w:basedOn w:val="200"/>
    <w:next w:val="200"/>
    <w:uiPriority w:val="39"/>
    <w:unhideWhenUsed/>
    <w:pPr>
      <w:ind w:left="1701"/>
      <w:spacing w:after="57"/>
    </w:pPr>
  </w:style>
  <w:style w:type="paragraph" w:styleId="272">
    <w:name w:val="toc 8"/>
    <w:basedOn w:val="200"/>
    <w:next w:val="200"/>
    <w:uiPriority w:val="39"/>
    <w:unhideWhenUsed/>
    <w:pPr>
      <w:ind w:left="1984"/>
      <w:spacing w:after="57"/>
    </w:pPr>
  </w:style>
  <w:style w:type="paragraph" w:styleId="273">
    <w:name w:val="toc 9"/>
    <w:basedOn w:val="200"/>
    <w:next w:val="200"/>
    <w:uiPriority w:val="39"/>
    <w:unhideWhenUsed/>
    <w:pPr>
      <w:ind w:left="2268"/>
      <w:spacing w:after="57"/>
    </w:pPr>
  </w:style>
  <w:style w:type="paragraph" w:styleId="274">
    <w:name w:val="TOC Heading"/>
    <w:uiPriority w:val="39"/>
    <w:unhideWhenUsed/>
  </w:style>
  <w:style w:type="paragraph" w:styleId="275">
    <w:name w:val="Normal (Web)"/>
    <w:basedOn w:val="20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276">
    <w:name w:val="Strong"/>
    <w:basedOn w:val="201"/>
    <w:qFormat/>
    <w:uiPriority w:val="22"/>
    <w:rPr>
      <w:b/>
      <w:bCs/>
    </w:rPr>
  </w:style>
  <w:style w:type="character" w:styleId="277" w:customStyle="1">
    <w:name w:val="apple-converted-space"/>
    <w:basedOn w:val="201"/>
  </w:style>
  <w:style w:type="paragraph" w:styleId="278">
    <w:name w:val="Balloon Text"/>
    <w:basedOn w:val="200"/>
    <w:link w:val="2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79" w:customStyle="1">
    <w:name w:val="Текст выноски Знак"/>
    <w:basedOn w:val="201"/>
    <w:link w:val="278"/>
    <w:uiPriority w:val="99"/>
    <w:semiHidden/>
    <w:rPr>
      <w:rFonts w:ascii="Tahoma" w:hAnsi="Tahoma" w:cs="Tahoma"/>
      <w:sz w:val="16"/>
      <w:szCs w:val="16"/>
    </w:rPr>
  </w:style>
  <w:style w:type="paragraph" w:styleId="280">
    <w:name w:val="Body Text 2"/>
    <w:basedOn w:val="200"/>
    <w:link w:val="281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281" w:customStyle="1">
    <w:name w:val="Основной текст 2 Знак"/>
    <w:basedOn w:val="201"/>
    <w:link w:val="280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282" w:customStyle="1">
    <w:name w:val="Основной текст (3)_"/>
    <w:basedOn w:val="201"/>
    <w:link w:val="283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83" w:customStyle="1">
    <w:name w:val="Основной текст (3)"/>
    <w:basedOn w:val="200"/>
    <w:link w:val="282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auto" w:fill="FFFFFF"/>
      <w:widowControl w:val="off"/>
    </w:pPr>
  </w:style>
  <w:style w:type="character" w:styleId="284" w:customStyle="1">
    <w:name w:val="Основной текст (2)_"/>
    <w:basedOn w:val="201"/>
    <w:link w:val="285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285" w:customStyle="1">
    <w:name w:val="Основной текст (2)"/>
    <w:basedOn w:val="200"/>
    <w:link w:val="284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auto" w:fill="FFFFFF"/>
      <w:widowControl w:val="off"/>
    </w:pPr>
  </w:style>
  <w:style w:type="character" w:styleId="286" w:customStyle="1">
    <w:name w:val="Основной текст (4)_"/>
    <w:basedOn w:val="201"/>
    <w:link w:val="287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auto" w:fill="FFFFFF"/>
    </w:rPr>
  </w:style>
  <w:style w:type="paragraph" w:styleId="287" w:customStyle="1">
    <w:name w:val="Основной текст (4)"/>
    <w:basedOn w:val="200"/>
    <w:link w:val="286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auto" w:fill="FFFFFF"/>
      <w:widowControl w:val="off"/>
    </w:pPr>
  </w:style>
  <w:style w:type="character" w:styleId="288" w:customStyle="1">
    <w:name w:val="Заголовок №1_"/>
    <w:basedOn w:val="201"/>
    <w:link w:val="289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89" w:customStyle="1">
    <w:name w:val="Заголовок №1"/>
    <w:basedOn w:val="200"/>
    <w:link w:val="288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auto" w:fill="FFFFFF"/>
      <w:widowControl w:val="off"/>
      <w:outlineLvl w:val="0"/>
    </w:pPr>
  </w:style>
  <w:style w:type="character" w:styleId="290" w:customStyle="1">
    <w:name w:val="Основной текст (3) + Интервал 3 pt"/>
    <w:basedOn w:val="282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bidi="uk-UA" w:eastAsia="uk-UA"/>
    </w:rPr>
  </w:style>
  <w:style w:type="character" w:styleId="291" w:customStyle="1">
    <w:name w:val="Основной текст (4) + Не полужирный"/>
    <w:basedOn w:val="286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bidi="uk-UA" w:eastAsia="uk-UA"/>
    </w:rPr>
  </w:style>
  <w:style w:type="character" w:styleId="292" w:customStyle="1">
    <w:name w:val="Заголовок №1 Exact"/>
    <w:basedOn w:val="201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sz w:val="28"/>
      <w:szCs w:val="28"/>
      <w:u w:val="none"/>
    </w:rPr>
  </w:style>
  <w:style w:type="character" w:styleId="293">
    <w:name w:val="Emphasis"/>
    <w:basedOn w:val="201"/>
    <w:qFormat/>
    <w:uiPriority w:val="20"/>
    <w:rPr>
      <w:i/>
      <w:iCs/>
    </w:rPr>
  </w:style>
  <w:style w:type="paragraph" w:styleId="294">
    <w:name w:val="List Paragraph"/>
    <w:basedOn w:val="200"/>
    <w:link w:val="295"/>
    <w:qFormat/>
    <w:uiPriority w:val="34"/>
    <w:pPr>
      <w:contextualSpacing w:val="true"/>
      <w:ind w:left="720"/>
    </w:pPr>
  </w:style>
  <w:style w:type="character" w:styleId="295" w:customStyle="1">
    <w:name w:val="Абзац списка Знак"/>
    <w:link w:val="294"/>
    <w:uiPriority w:val="34"/>
  </w:style>
  <w:style w:type="character" w:styleId="296" w:customStyle="1">
    <w:name w:val="Основной текст_"/>
    <w:link w:val="297"/>
    <w:uiPriority w:val="99"/>
    <w:rPr>
      <w:sz w:val="25"/>
      <w:szCs w:val="25"/>
      <w:shd w:val="clear" w:color="auto" w:fill="FFFFFF"/>
    </w:rPr>
  </w:style>
  <w:style w:type="paragraph" w:styleId="297" w:customStyle="1">
    <w:name w:val="Основной текст1"/>
    <w:basedOn w:val="200"/>
    <w:link w:val="296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auto" w:fill="FFFFFF"/>
      <w:widowControl w:val="off"/>
    </w:pPr>
  </w:style>
  <w:style w:type="table" w:styleId="298">
    <w:name w:val="Table Grid"/>
    <w:basedOn w:val="202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299" w:customStyle="1">
    <w:name w:val="docdata"/>
    <w:basedOn w:val="20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